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C" w:rsidRDefault="00E9084C">
      <w:pPr>
        <w:rPr>
          <w:bCs/>
          <w:sz w:val="20"/>
          <w:szCs w:val="20"/>
          <w:lang w:val="en-US"/>
        </w:rPr>
      </w:pPr>
    </w:p>
    <w:p w:rsidR="00E9084C" w:rsidRDefault="00A911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«30</w:t>
      </w:r>
      <w:r w:rsidR="009939AC">
        <w:rPr>
          <w:bCs/>
          <w:sz w:val="20"/>
          <w:szCs w:val="20"/>
        </w:rPr>
        <w:t>» мая 2016 г.</w:t>
      </w:r>
    </w:p>
    <w:p w:rsidR="00E9084C" w:rsidRDefault="00E9084C">
      <w:pPr>
        <w:rPr>
          <w:bCs/>
          <w:sz w:val="20"/>
          <w:szCs w:val="20"/>
        </w:rPr>
      </w:pPr>
    </w:p>
    <w:p w:rsidR="00E9084C" w:rsidRDefault="009939AC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>ПРАЙС ЛАБОРАТОРНЫХ ИССЛЕДОВАНИЙ</w:t>
      </w:r>
    </w:p>
    <w:p w:rsidR="00E9084C" w:rsidRDefault="00E9084C">
      <w:pPr>
        <w:rPr>
          <w:bCs/>
          <w:sz w:val="20"/>
          <w:szCs w:val="20"/>
        </w:rPr>
      </w:pPr>
    </w:p>
    <w:tbl>
      <w:tblPr>
        <w:tblW w:w="517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360"/>
        <w:gridCol w:w="3601"/>
        <w:gridCol w:w="567"/>
        <w:gridCol w:w="647"/>
      </w:tblGrid>
      <w:tr w:rsidR="00E908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Взятие крови из вены (с хранением)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Взятие крови из пальца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Взятие посева (за единицу)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9084C" w:rsidRDefault="00E9084C" w:rsidP="00A91103">
      <w:pPr>
        <w:spacing w:after="0"/>
        <w:ind w:left="510"/>
        <w:rPr>
          <w:bCs/>
          <w:sz w:val="20"/>
          <w:szCs w:val="20"/>
        </w:rPr>
      </w:pPr>
    </w:p>
    <w:tbl>
      <w:tblPr>
        <w:tblW w:w="1563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6"/>
        <w:gridCol w:w="10"/>
        <w:gridCol w:w="629"/>
        <w:gridCol w:w="80"/>
        <w:gridCol w:w="525"/>
        <w:gridCol w:w="5210"/>
        <w:gridCol w:w="5210"/>
      </w:tblGrid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Аллергодиагностика</w:t>
            </w:r>
            <w:proofErr w:type="spellEnd"/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Общий </w:t>
            </w:r>
            <w:proofErr w:type="spellStart"/>
            <w:r>
              <w:rPr>
                <w:sz w:val="20"/>
                <w:szCs w:val="20"/>
                <w:lang w:val="en-US"/>
              </w:rPr>
              <w:t>IgE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Специфические </w:t>
            </w:r>
            <w:proofErr w:type="spellStart"/>
            <w:r>
              <w:rPr>
                <w:sz w:val="20"/>
                <w:szCs w:val="20"/>
              </w:rPr>
              <w:t>IgE</w:t>
            </w:r>
            <w:proofErr w:type="spellEnd"/>
            <w:r>
              <w:rPr>
                <w:sz w:val="20"/>
                <w:szCs w:val="20"/>
              </w:rPr>
              <w:t xml:space="preserve"> (аллергены) 1 ном.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Иммуноблот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смешанная</w:t>
            </w:r>
            <w:r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алл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Иммуноблот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респираторная</w:t>
            </w:r>
            <w:r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алл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Иммуноблот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пищевая</w:t>
            </w:r>
            <w:r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алл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Иммуноблот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педиатрическая</w:t>
            </w:r>
            <w:r>
              <w:rPr>
                <w:sz w:val="20"/>
                <w:szCs w:val="20"/>
              </w:rPr>
              <w:t xml:space="preserve"> 20алл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Минипанель</w:t>
            </w:r>
            <w:proofErr w:type="spellEnd"/>
            <w:r>
              <w:rPr>
                <w:sz w:val="20"/>
                <w:szCs w:val="20"/>
              </w:rPr>
              <w:t xml:space="preserve"> аллергенов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ИФА </w:t>
            </w:r>
            <w:proofErr w:type="spellStart"/>
            <w:r>
              <w:rPr>
                <w:b/>
                <w:sz w:val="20"/>
                <w:szCs w:val="20"/>
              </w:rPr>
              <w:t>скрининговая</w:t>
            </w:r>
            <w:proofErr w:type="spellEnd"/>
            <w:r>
              <w:rPr>
                <w:sz w:val="20"/>
                <w:szCs w:val="20"/>
              </w:rPr>
              <w:t xml:space="preserve"> (36 аллергенов)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Гематология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крови общий с </w:t>
            </w:r>
            <w:proofErr w:type="spellStart"/>
            <w:r>
              <w:rPr>
                <w:sz w:val="20"/>
                <w:szCs w:val="20"/>
              </w:rPr>
              <w:t>лейкоформулой</w:t>
            </w:r>
            <w:proofErr w:type="spellEnd"/>
            <w:r>
              <w:rPr>
                <w:sz w:val="20"/>
                <w:szCs w:val="20"/>
              </w:rPr>
              <w:t xml:space="preserve"> и  СОЭ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крови, резус-фактор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Коагулограмма</w:t>
            </w:r>
            <w:proofErr w:type="spellEnd"/>
            <w:r>
              <w:rPr>
                <w:b/>
                <w:sz w:val="20"/>
                <w:szCs w:val="20"/>
              </w:rPr>
              <w:t xml:space="preserve"> (отдельная проба с цитратом натрия)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МНО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АЧТВ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Фибриноген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Тромбиновое</w:t>
            </w:r>
            <w:proofErr w:type="spellEnd"/>
            <w:r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Протромбиновое</w:t>
            </w:r>
            <w:proofErr w:type="spellEnd"/>
            <w:r>
              <w:rPr>
                <w:sz w:val="20"/>
                <w:szCs w:val="20"/>
              </w:rPr>
              <w:t xml:space="preserve"> время (ПТВ)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Протромбиновый</w:t>
            </w:r>
            <w:proofErr w:type="spellEnd"/>
            <w:r>
              <w:rPr>
                <w:sz w:val="20"/>
                <w:szCs w:val="20"/>
              </w:rPr>
              <w:t xml:space="preserve"> индекс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Анемии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 </w:t>
            </w:r>
            <w:proofErr w:type="spellStart"/>
            <w:r>
              <w:rPr>
                <w:sz w:val="20"/>
                <w:szCs w:val="20"/>
              </w:rPr>
              <w:t>железосвязывающей</w:t>
            </w:r>
            <w:proofErr w:type="spellEnd"/>
            <w:r>
              <w:rPr>
                <w:sz w:val="20"/>
                <w:szCs w:val="20"/>
              </w:rPr>
              <w:t xml:space="preserve"> способности сыворотки крови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Железо сыворотки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Ферритин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Трансферрин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Моча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Анализ мочи общий (анализатор)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мочи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(микроскопия)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Анализ мочи по Нечипоренко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 мочи с </w:t>
            </w:r>
            <w:proofErr w:type="spellStart"/>
            <w:r>
              <w:rPr>
                <w:sz w:val="20"/>
                <w:szCs w:val="20"/>
              </w:rPr>
              <w:t>антибиотикограммой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  <w:trHeight w:val="228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Биохимические анализы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АсАТ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Аланинаминотрансфераза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АлАТ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Креатинкиназа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Лактатдегидрогеназа</w:t>
            </w:r>
            <w:proofErr w:type="spellEnd"/>
            <w:r>
              <w:rPr>
                <w:sz w:val="20"/>
                <w:szCs w:val="20"/>
              </w:rPr>
              <w:t xml:space="preserve"> - ЛДГ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Глюкоза крови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Гамма-</w:t>
            </w:r>
            <w:proofErr w:type="spellStart"/>
            <w:r>
              <w:rPr>
                <w:sz w:val="20"/>
                <w:szCs w:val="20"/>
              </w:rPr>
              <w:t>глутамилтрансфераза</w:t>
            </w:r>
            <w:proofErr w:type="spellEnd"/>
            <w:r>
              <w:rPr>
                <w:sz w:val="20"/>
                <w:szCs w:val="20"/>
              </w:rPr>
              <w:t xml:space="preserve"> – ГГТ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Общий белок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Белковые фракции (электрофорез)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Билирубин общий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Билирубин прямой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Триглицериды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Холестерин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Холинэстераза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Фосфатаза щелочная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Мочевина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Мочевая кислота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Кальций в </w:t>
            </w:r>
            <w:r>
              <w:rPr>
                <w:sz w:val="20"/>
                <w:szCs w:val="20"/>
              </w:rPr>
              <w:t>сыворотке крови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Кальций ионизированный(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 с гепарином)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α-Амилаза в сыворотке крови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Cl</w:t>
            </w:r>
            <w:r>
              <w:rPr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Маркеры воспаления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С-реактивный белок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Антистрептолизин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ind w:left="-110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Ревматоидный фактор (количеств.)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ind w:left="-31" w:right="-145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Серомукоиды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2"/>
                <w:szCs w:val="20"/>
                <w:lang w:val="en-US"/>
              </w:rPr>
              <w:t>(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не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  <w:lang w:val="en-US"/>
              </w:rPr>
              <w:t>делаем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Исследование кала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Копрограмма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Соскоб на энтеробиоз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кала на я/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кала на </w:t>
            </w:r>
            <w:proofErr w:type="spellStart"/>
            <w:r>
              <w:rPr>
                <w:sz w:val="20"/>
                <w:szCs w:val="20"/>
              </w:rPr>
              <w:t>дисбиоз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ind w:left="-173" w:right="-145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углеводов в кале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антигенов лямблий в кале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Панкреатическая </w:t>
            </w:r>
            <w:proofErr w:type="spellStart"/>
            <w:r>
              <w:rPr>
                <w:sz w:val="20"/>
                <w:szCs w:val="20"/>
              </w:rPr>
              <w:t>эластаза</w:t>
            </w:r>
            <w:proofErr w:type="spellEnd"/>
            <w:r>
              <w:rPr>
                <w:sz w:val="20"/>
                <w:szCs w:val="20"/>
              </w:rPr>
              <w:t xml:space="preserve"> в кале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8"/>
                <w:szCs w:val="28"/>
              </w:rPr>
              <w:t>Иммунологическое обследование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иммунологическое исследование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Иммунограмма</w:t>
            </w:r>
            <w:proofErr w:type="spellEnd"/>
            <w:r>
              <w:rPr>
                <w:sz w:val="20"/>
                <w:szCs w:val="20"/>
              </w:rPr>
              <w:t xml:space="preserve"> (CD-типирование лимфоцитов периферической крови, общий анализ крови)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NBT-</w:t>
            </w: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Фагоцитоз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Иммуноглобулин А, М,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Углеводный обмен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крови ( капиллярная)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Гормоны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Т4 свободный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Тиреотропный гормон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к </w:t>
            </w:r>
            <w:proofErr w:type="spellStart"/>
            <w:r>
              <w:rPr>
                <w:sz w:val="20"/>
                <w:szCs w:val="20"/>
              </w:rPr>
              <w:t>тиреоидной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пероксидазе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ФСГ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Пролактин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Эстрадиол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Прогестерон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Тестостерон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Кортизол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Маркеры аутоиммунных заболеваний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Антинуклеарные антитела (</w:t>
            </w:r>
            <w:r>
              <w:rPr>
                <w:bCs/>
                <w:sz w:val="20"/>
                <w:szCs w:val="20"/>
                <w:lang w:val="en-US"/>
              </w:rPr>
              <w:t>ANA)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740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4C" w:rsidRDefault="009939AC" w:rsidP="00A91103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Антитела к двуспиральной ДНК 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en-US"/>
              </w:rPr>
              <w:t>a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dsDNA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Антинуклеарный фактор на клеточной линии HEp-2(АНФ)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АТ к циклическому </w:t>
            </w:r>
            <w:proofErr w:type="spellStart"/>
            <w:r>
              <w:rPr>
                <w:bCs/>
                <w:sz w:val="20"/>
                <w:szCs w:val="20"/>
              </w:rPr>
              <w:t>цитрулиновому</w:t>
            </w:r>
            <w:proofErr w:type="spellEnd"/>
            <w:r>
              <w:rPr>
                <w:bCs/>
                <w:sz w:val="20"/>
                <w:szCs w:val="20"/>
              </w:rPr>
              <w:t xml:space="preserve"> пептиду</w:t>
            </w:r>
            <w:r>
              <w:rPr>
                <w:bCs/>
                <w:sz w:val="20"/>
                <w:szCs w:val="20"/>
              </w:rPr>
              <w:t xml:space="preserve"> (АЦЦП)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АТ  к фосфолипидам  суммарные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АТ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к фосфолипидам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IgM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АТ   к фосфолипидам </w:t>
            </w:r>
            <w:r>
              <w:rPr>
                <w:bCs/>
                <w:sz w:val="20"/>
                <w:szCs w:val="20"/>
                <w:lang w:val="en-US"/>
              </w:rPr>
              <w:t xml:space="preserve"> IgG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АТ к </w:t>
            </w:r>
            <w:proofErr w:type="spellStart"/>
            <w:r>
              <w:rPr>
                <w:bCs/>
                <w:sz w:val="20"/>
                <w:szCs w:val="20"/>
              </w:rPr>
              <w:t>глиадину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Ig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АТ к </w:t>
            </w:r>
            <w:proofErr w:type="spellStart"/>
            <w:r>
              <w:rPr>
                <w:bCs/>
                <w:sz w:val="20"/>
                <w:szCs w:val="20"/>
              </w:rPr>
              <w:t>глиадину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IgG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Антитела к тканевой </w:t>
            </w:r>
            <w:proofErr w:type="spellStart"/>
            <w:r>
              <w:rPr>
                <w:bCs/>
                <w:sz w:val="20"/>
                <w:szCs w:val="20"/>
              </w:rPr>
              <w:t>трансглутаминазе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Антитела к тканевой </w:t>
            </w:r>
            <w:proofErr w:type="spellStart"/>
            <w:r>
              <w:rPr>
                <w:bCs/>
                <w:sz w:val="20"/>
                <w:szCs w:val="20"/>
              </w:rPr>
              <w:t>трансглутаминазе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Ig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G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Серологические маркеры инфекций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авидность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назначении </w:t>
            </w:r>
            <w:proofErr w:type="spellStart"/>
            <w:r>
              <w:rPr>
                <w:sz w:val="20"/>
                <w:szCs w:val="20"/>
              </w:rPr>
              <w:t>врачем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</w:t>
            </w:r>
            <w:r>
              <w:rPr>
                <w:sz w:val="20"/>
                <w:szCs w:val="20"/>
              </w:rPr>
              <w:t>М к токсоплазме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к токсоплазме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</w:t>
            </w:r>
            <w:r>
              <w:rPr>
                <w:sz w:val="20"/>
                <w:szCs w:val="20"/>
              </w:rPr>
              <w:t>М к вирусу краснухи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 к вирусу краснухи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</w:t>
            </w:r>
            <w:r>
              <w:rPr>
                <w:sz w:val="20"/>
                <w:szCs w:val="20"/>
              </w:rPr>
              <w:t xml:space="preserve">М к </w:t>
            </w:r>
            <w:proofErr w:type="spellStart"/>
            <w:r>
              <w:rPr>
                <w:sz w:val="20"/>
                <w:szCs w:val="20"/>
              </w:rPr>
              <w:t>цитомегаловирусу</w:t>
            </w:r>
            <w:proofErr w:type="spellEnd"/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цитомегаловирусу</w:t>
            </w:r>
            <w:proofErr w:type="spellEnd"/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</w:t>
            </w:r>
            <w:r>
              <w:rPr>
                <w:sz w:val="20"/>
                <w:szCs w:val="20"/>
              </w:rPr>
              <w:t>М к ВПГ  (1, 2 типа)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к ВПГ  (1, 2 типа)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  <w:trHeight w:val="1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к ВГ 6 типа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 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Chlamyd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pneumoniae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Chlamyd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psittaci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  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Chlamyd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pneumoniae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Chlamyd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psittaci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к </w:t>
            </w:r>
            <w:r>
              <w:rPr>
                <w:sz w:val="20"/>
                <w:szCs w:val="20"/>
                <w:lang w:val="en-US"/>
              </w:rPr>
              <w:t>Helicobacter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pylori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Антитела</w:t>
            </w:r>
            <w:r>
              <w:rPr>
                <w:sz w:val="20"/>
                <w:szCs w:val="20"/>
                <w:lang w:val="en-US"/>
              </w:rPr>
              <w:t xml:space="preserve"> IgM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Mycoplasma  </w:t>
            </w:r>
            <w:proofErr w:type="spellStart"/>
            <w:r>
              <w:rPr>
                <w:sz w:val="20"/>
                <w:szCs w:val="20"/>
                <w:lang w:val="en-US"/>
              </w:rPr>
              <w:t>pneumoniae</w:t>
            </w:r>
            <w:proofErr w:type="spellEnd"/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Антитела</w:t>
            </w:r>
            <w:r>
              <w:rPr>
                <w:sz w:val="20"/>
                <w:szCs w:val="20"/>
                <w:lang w:val="en-US"/>
              </w:rPr>
              <w:t xml:space="preserve"> IgG 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Mycoplasma  </w:t>
            </w:r>
            <w:proofErr w:type="spellStart"/>
            <w:r>
              <w:rPr>
                <w:sz w:val="20"/>
                <w:szCs w:val="20"/>
                <w:lang w:val="en-US"/>
              </w:rPr>
              <w:t>pneumoniae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Кандида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 - антитела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Кандида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- антитела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IgM</w:t>
            </w:r>
            <w:r>
              <w:rPr>
                <w:sz w:val="20"/>
                <w:szCs w:val="20"/>
              </w:rPr>
              <w:t xml:space="preserve">  к </w:t>
            </w:r>
            <w:proofErr w:type="spellStart"/>
            <w:r>
              <w:rPr>
                <w:sz w:val="20"/>
                <w:szCs w:val="20"/>
              </w:rPr>
              <w:t>капсидному</w:t>
            </w:r>
            <w:proofErr w:type="spellEnd"/>
            <w:r>
              <w:rPr>
                <w:sz w:val="20"/>
                <w:szCs w:val="20"/>
              </w:rPr>
              <w:t xml:space="preserve"> антигену вируса Эпштейн-</w:t>
            </w:r>
            <w:proofErr w:type="spellStart"/>
            <w:r>
              <w:rPr>
                <w:sz w:val="20"/>
                <w:szCs w:val="20"/>
              </w:rPr>
              <w:t>Барра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капсидному</w:t>
            </w:r>
            <w:proofErr w:type="spellEnd"/>
            <w:r>
              <w:rPr>
                <w:sz w:val="20"/>
                <w:szCs w:val="20"/>
              </w:rPr>
              <w:t xml:space="preserve"> антигену вируса Эпштейн-</w:t>
            </w:r>
            <w:proofErr w:type="spellStart"/>
            <w:r>
              <w:rPr>
                <w:sz w:val="20"/>
                <w:szCs w:val="20"/>
              </w:rPr>
              <w:t>Барра</w:t>
            </w:r>
            <w:proofErr w:type="spellEnd"/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Антитела </w:t>
            </w:r>
            <w:r>
              <w:rPr>
                <w:sz w:val="20"/>
                <w:szCs w:val="20"/>
                <w:lang w:val="en-US"/>
              </w:rPr>
              <w:t>IgG</w:t>
            </w:r>
            <w:r>
              <w:rPr>
                <w:sz w:val="20"/>
                <w:szCs w:val="20"/>
              </w:rPr>
              <w:t xml:space="preserve"> к ядерному антигену вируса Эпштейн-</w:t>
            </w:r>
            <w:proofErr w:type="spellStart"/>
            <w:r>
              <w:rPr>
                <w:sz w:val="20"/>
                <w:szCs w:val="20"/>
              </w:rPr>
              <w:t>Барра</w:t>
            </w:r>
            <w:proofErr w:type="spellEnd"/>
            <w:r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Ig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Паротит  (антитела класса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Паротит  (антитела класса М)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Корь  (антитела класса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Корь    (антитела класса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Лямблиоз</w:t>
            </w:r>
            <w:proofErr w:type="spellEnd"/>
            <w:r>
              <w:rPr>
                <w:sz w:val="20"/>
                <w:szCs w:val="20"/>
              </w:rPr>
              <w:t xml:space="preserve"> (суммарные антитела)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Токсокароз</w:t>
            </w:r>
            <w:proofErr w:type="spellEnd"/>
            <w:r>
              <w:rPr>
                <w:sz w:val="20"/>
                <w:szCs w:val="20"/>
              </w:rPr>
              <w:t xml:space="preserve"> (антитела класса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Эхинококкоз (антитела класса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Описторхоз (антитела класса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Аскаридоз (антитела класса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Опр. маркеров гепатита (АТ к НС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Опр. маркеров гепатита (НВ</w:t>
            </w:r>
            <w:proofErr w:type="spellStart"/>
            <w:r>
              <w:rPr>
                <w:sz w:val="20"/>
                <w:szCs w:val="20"/>
                <w:lang w:val="en-US"/>
              </w:rPr>
              <w:t>sAg</w:t>
            </w:r>
            <w:proofErr w:type="spellEnd"/>
            <w:r>
              <w:rPr>
                <w:sz w:val="20"/>
                <w:szCs w:val="20"/>
              </w:rPr>
              <w:t>) качественно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Поверхностный антиген вируса гепатита В (австралийский антиген, </w:t>
            </w:r>
            <w:proofErr w:type="spellStart"/>
            <w:r>
              <w:rPr>
                <w:sz w:val="20"/>
                <w:szCs w:val="20"/>
              </w:rPr>
              <w:t>HbsAg</w:t>
            </w:r>
            <w:proofErr w:type="spellEnd"/>
            <w:r>
              <w:rPr>
                <w:sz w:val="20"/>
                <w:szCs w:val="20"/>
              </w:rPr>
              <w:t>), количественно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Опр. маркеров гепатита (</w:t>
            </w:r>
            <w:proofErr w:type="spellStart"/>
            <w:r>
              <w:rPr>
                <w:sz w:val="20"/>
                <w:szCs w:val="20"/>
              </w:rPr>
              <w:t>АТк</w:t>
            </w:r>
            <w:proofErr w:type="spellEnd"/>
            <w:r>
              <w:rPr>
                <w:sz w:val="20"/>
                <w:szCs w:val="20"/>
              </w:rPr>
              <w:t xml:space="preserve"> НВ</w:t>
            </w:r>
            <w:proofErr w:type="spellStart"/>
            <w:r>
              <w:rPr>
                <w:sz w:val="20"/>
                <w:szCs w:val="20"/>
                <w:lang w:val="en-US"/>
              </w:rPr>
              <w:t>corAg</w:t>
            </w:r>
            <w:proofErr w:type="spellEnd"/>
            <w:r>
              <w:rPr>
                <w:sz w:val="20"/>
                <w:szCs w:val="20"/>
              </w:rPr>
              <w:t xml:space="preserve"> суммарные)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Опр. маркеров гепатита (</w:t>
            </w:r>
            <w:proofErr w:type="spellStart"/>
            <w:r>
              <w:rPr>
                <w:sz w:val="20"/>
                <w:szCs w:val="20"/>
              </w:rPr>
              <w:t>АТк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НВcorAg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IgM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sz w:val="20"/>
              </w:rPr>
              <w:t>550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Молекулярная диагностика методом ПЦР (качеств)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ДНК ЦМВ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(кровь)     (слюна)    (моча) 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9939AC" w:rsidTr="00F77533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9AC" w:rsidRDefault="009939AC" w:rsidP="00993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ДНК ВПГ (1, 2 типа)</w:t>
            </w:r>
          </w:p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(кровь)     (слюна)    (моча) 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AC" w:rsidRDefault="009939AC" w:rsidP="009939AC">
            <w:pPr>
              <w:jc w:val="center"/>
            </w:pPr>
            <w:r w:rsidRPr="00C377D2">
              <w:rPr>
                <w:sz w:val="20"/>
                <w:szCs w:val="20"/>
              </w:rPr>
              <w:t>330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939AC" w:rsidTr="00F77533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9AC" w:rsidRDefault="009939AC" w:rsidP="00993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ДНК ВГ 6 типа</w:t>
            </w:r>
          </w:p>
          <w:p w:rsidR="009939AC" w:rsidRDefault="009939AC" w:rsidP="00993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(кровь)     (слюна)    (моча)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AC" w:rsidRDefault="009939AC" w:rsidP="009939AC">
            <w:pPr>
              <w:jc w:val="center"/>
            </w:pPr>
            <w:r w:rsidRPr="00C377D2">
              <w:rPr>
                <w:sz w:val="20"/>
                <w:szCs w:val="20"/>
              </w:rPr>
              <w:t>330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</w:p>
        </w:tc>
      </w:tr>
      <w:tr w:rsidR="009939AC" w:rsidTr="00F77533">
        <w:trPr>
          <w:gridAfter w:val="2"/>
          <w:wAfter w:w="10420" w:type="dxa"/>
          <w:trHeight w:val="38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9AC" w:rsidRDefault="009939AC" w:rsidP="00993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ДНК ВЭБ</w:t>
            </w:r>
          </w:p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(кровь)     (слюна)    (моча) 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AC" w:rsidRDefault="009939AC" w:rsidP="009939AC">
            <w:pPr>
              <w:jc w:val="center"/>
            </w:pPr>
            <w:r w:rsidRPr="00C377D2">
              <w:rPr>
                <w:sz w:val="20"/>
                <w:szCs w:val="20"/>
              </w:rPr>
              <w:t>330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</w:p>
        </w:tc>
      </w:tr>
      <w:tr w:rsidR="009939AC" w:rsidTr="00F77533">
        <w:trPr>
          <w:gridAfter w:val="2"/>
          <w:wAfter w:w="10420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9AC" w:rsidRDefault="009939AC" w:rsidP="009939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ДНК </w:t>
            </w:r>
            <w:proofErr w:type="spellStart"/>
            <w:r>
              <w:rPr>
                <w:sz w:val="20"/>
                <w:szCs w:val="20"/>
              </w:rPr>
              <w:t>хламидофил</w:t>
            </w:r>
            <w:proofErr w:type="spellEnd"/>
            <w:r>
              <w:rPr>
                <w:sz w:val="20"/>
                <w:szCs w:val="20"/>
              </w:rPr>
              <w:t xml:space="preserve"> и микоплазм</w:t>
            </w:r>
          </w:p>
        </w:tc>
        <w:tc>
          <w:tcPr>
            <w:tcW w:w="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AC" w:rsidRDefault="009939AC" w:rsidP="009939AC">
            <w:pPr>
              <w:jc w:val="center"/>
            </w:pPr>
            <w:r w:rsidRPr="00C377D2">
              <w:rPr>
                <w:sz w:val="20"/>
                <w:szCs w:val="20"/>
              </w:rPr>
              <w:t>330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9AC" w:rsidRDefault="009939AC" w:rsidP="009939AC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521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Молекулярная диагностика методом ПЦР (количеств)</w:t>
            </w: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ДНК ЦМВ</w:t>
            </w:r>
          </w:p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(кровь)     (слюна)    (моча)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ДНК ВПГ (1, 2 типа)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(кровь)     (слюна)    (моча) </w:t>
            </w:r>
          </w:p>
        </w:tc>
        <w:tc>
          <w:tcPr>
            <w:tcW w:w="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ДНК ВГ 6 типа</w:t>
            </w:r>
          </w:p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(кровь)     (слюна)   </w:t>
            </w:r>
          </w:p>
        </w:tc>
        <w:tc>
          <w:tcPr>
            <w:tcW w:w="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c>
          <w:tcPr>
            <w:tcW w:w="5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jc w:val="center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  <w:trHeight w:val="10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 на микрофлору отделяемого ЛОР-органов с определением чувствительности </w:t>
            </w:r>
            <w:r>
              <w:rPr>
                <w:b/>
                <w:sz w:val="20"/>
                <w:szCs w:val="20"/>
              </w:rPr>
              <w:t xml:space="preserve">к основному спектру антибиотиков,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кандида</w:t>
            </w:r>
            <w:proofErr w:type="spellEnd"/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  <w:trHeight w:val="10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 на микрофлору отделяемого ЛОР-органов с определением чувствительности </w:t>
            </w:r>
            <w:r>
              <w:rPr>
                <w:b/>
                <w:sz w:val="20"/>
                <w:szCs w:val="20"/>
              </w:rPr>
              <w:t>к расширенному спектру антибиотиков и бактериофагам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кандида</w:t>
            </w:r>
            <w:proofErr w:type="spellEnd"/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  <w:trHeight w:val="10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 на микрофлору отделяемого ЛОР-органов с определением чувствительности </w:t>
            </w:r>
            <w:r>
              <w:rPr>
                <w:b/>
                <w:sz w:val="20"/>
                <w:szCs w:val="20"/>
              </w:rPr>
              <w:t>к расширенному спектру антиб</w:t>
            </w:r>
            <w:r>
              <w:rPr>
                <w:b/>
                <w:sz w:val="20"/>
                <w:szCs w:val="20"/>
              </w:rPr>
              <w:t>иотиков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кандида</w:t>
            </w:r>
            <w:proofErr w:type="spellEnd"/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  <w:tr w:rsidR="00E9084C">
        <w:trPr>
          <w:gridAfter w:val="2"/>
          <w:wAfter w:w="10420" w:type="dxa"/>
          <w:trHeight w:val="10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 на микрофлору отделяемого ЛОР-органов с определением чувствительности к </w:t>
            </w:r>
            <w:r>
              <w:rPr>
                <w:b/>
                <w:sz w:val="20"/>
                <w:szCs w:val="20"/>
              </w:rPr>
              <w:t>основному спектру антибиотиков и бактериофагам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кандида</w:t>
            </w:r>
            <w:proofErr w:type="spellEnd"/>
          </w:p>
        </w:tc>
        <w:tc>
          <w:tcPr>
            <w:tcW w:w="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84C" w:rsidRDefault="009939AC" w:rsidP="00A911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9084C" w:rsidRDefault="00E9084C" w:rsidP="00A91103">
      <w:pPr>
        <w:spacing w:after="0"/>
        <w:rPr>
          <w:sz w:val="20"/>
          <w:szCs w:val="20"/>
        </w:rPr>
      </w:pPr>
    </w:p>
    <w:tbl>
      <w:tblPr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6"/>
        <w:gridCol w:w="3199"/>
      </w:tblGrid>
      <w:tr w:rsidR="00E9084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Инъекции: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</w:pPr>
          </w:p>
        </w:tc>
      </w:tr>
      <w:tr w:rsidR="00E9084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п/к 200 р.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в/в </w:t>
            </w:r>
            <w:proofErr w:type="spellStart"/>
            <w:r>
              <w:rPr>
                <w:sz w:val="20"/>
              </w:rPr>
              <w:t>инфузия</w:t>
            </w:r>
            <w:proofErr w:type="spellEnd"/>
            <w:r>
              <w:rPr>
                <w:sz w:val="20"/>
              </w:rPr>
              <w:t xml:space="preserve">  450 р.</w:t>
            </w:r>
          </w:p>
        </w:tc>
      </w:tr>
      <w:tr w:rsidR="00E9084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в/м 200 р.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jc w:val="center"/>
            </w:pPr>
          </w:p>
        </w:tc>
      </w:tr>
      <w:tr w:rsidR="00E9084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9939AC" w:rsidP="00A91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в/в 350 р.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4C" w:rsidRDefault="00E9084C" w:rsidP="00A91103">
            <w:pPr>
              <w:spacing w:after="0"/>
              <w:ind w:left="601"/>
              <w:rPr>
                <w:sz w:val="20"/>
                <w:szCs w:val="20"/>
              </w:rPr>
            </w:pPr>
          </w:p>
        </w:tc>
      </w:tr>
    </w:tbl>
    <w:tbl>
      <w:tblPr>
        <w:tblStyle w:val="a6"/>
        <w:tblpPr w:leftFromText="180" w:rightFromText="180" w:vertAnchor="text" w:tblpX="5707" w:tblpY="2200"/>
        <w:tblOverlap w:val="never"/>
        <w:tblW w:w="1031" w:type="dxa"/>
        <w:tblLayout w:type="fixed"/>
        <w:tblLook w:val="04A0" w:firstRow="1" w:lastRow="0" w:firstColumn="1" w:lastColumn="0" w:noHBand="0" w:noVBand="1"/>
      </w:tblPr>
      <w:tblGrid>
        <w:gridCol w:w="1031"/>
      </w:tblGrid>
      <w:tr w:rsidR="00E9084C">
        <w:trPr>
          <w:trHeight w:val="30"/>
        </w:trPr>
        <w:tc>
          <w:tcPr>
            <w:tcW w:w="1031" w:type="dxa"/>
            <w:tcBorders>
              <w:left w:val="nil"/>
            </w:tcBorders>
          </w:tcPr>
          <w:p w:rsidR="00E9084C" w:rsidRDefault="00E9084C">
            <w:pPr>
              <w:rPr>
                <w:sz w:val="20"/>
                <w:szCs w:val="20"/>
              </w:rPr>
            </w:pPr>
          </w:p>
        </w:tc>
      </w:tr>
    </w:tbl>
    <w:tbl>
      <w:tblPr>
        <w:tblStyle w:val="a6"/>
        <w:tblpPr w:leftFromText="180" w:rightFromText="180" w:vertAnchor="text" w:tblpX="5707" w:tblpY="2140"/>
        <w:tblOverlap w:val="never"/>
        <w:tblW w:w="1016" w:type="dxa"/>
        <w:tblLayout w:type="fixed"/>
        <w:tblLook w:val="04A0" w:firstRow="1" w:lastRow="0" w:firstColumn="1" w:lastColumn="0" w:noHBand="0" w:noVBand="1"/>
      </w:tblPr>
      <w:tblGrid>
        <w:gridCol w:w="1016"/>
      </w:tblGrid>
      <w:tr w:rsidR="00E9084C">
        <w:trPr>
          <w:trHeight w:val="30"/>
        </w:trPr>
        <w:tc>
          <w:tcPr>
            <w:tcW w:w="1016" w:type="dxa"/>
            <w:tcBorders>
              <w:left w:val="nil"/>
            </w:tcBorders>
          </w:tcPr>
          <w:p w:rsidR="00E9084C" w:rsidRDefault="00E9084C">
            <w:pPr>
              <w:rPr>
                <w:sz w:val="20"/>
                <w:szCs w:val="20"/>
              </w:rPr>
            </w:pPr>
          </w:p>
        </w:tc>
      </w:tr>
      <w:tr w:rsidR="00E9084C">
        <w:trPr>
          <w:trHeight w:val="30"/>
        </w:trPr>
        <w:tc>
          <w:tcPr>
            <w:tcW w:w="1016" w:type="dxa"/>
            <w:tcBorders>
              <w:left w:val="nil"/>
            </w:tcBorders>
          </w:tcPr>
          <w:p w:rsidR="00E9084C" w:rsidRDefault="00E9084C">
            <w:pPr>
              <w:rPr>
                <w:sz w:val="20"/>
                <w:szCs w:val="20"/>
              </w:rPr>
            </w:pPr>
          </w:p>
        </w:tc>
      </w:tr>
    </w:tbl>
    <w:tbl>
      <w:tblPr>
        <w:tblStyle w:val="a6"/>
        <w:tblpPr w:leftFromText="180" w:rightFromText="180" w:vertAnchor="text" w:tblpX="5707" w:tblpY="7144"/>
        <w:tblOverlap w:val="never"/>
        <w:tblW w:w="1001" w:type="dxa"/>
        <w:tblLayout w:type="fixed"/>
        <w:tblLook w:val="04A0" w:firstRow="1" w:lastRow="0" w:firstColumn="1" w:lastColumn="0" w:noHBand="0" w:noVBand="1"/>
      </w:tblPr>
      <w:tblGrid>
        <w:gridCol w:w="1001"/>
      </w:tblGrid>
      <w:tr w:rsidR="00E9084C">
        <w:trPr>
          <w:trHeight w:val="30"/>
        </w:trPr>
        <w:tc>
          <w:tcPr>
            <w:tcW w:w="1001" w:type="dxa"/>
            <w:tcBorders>
              <w:left w:val="nil"/>
            </w:tcBorders>
          </w:tcPr>
          <w:p w:rsidR="00E9084C" w:rsidRDefault="00E9084C">
            <w:pPr>
              <w:rPr>
                <w:sz w:val="20"/>
                <w:szCs w:val="20"/>
              </w:rPr>
            </w:pPr>
          </w:p>
        </w:tc>
      </w:tr>
      <w:tr w:rsidR="00E9084C">
        <w:trPr>
          <w:trHeight w:val="30"/>
        </w:trPr>
        <w:tc>
          <w:tcPr>
            <w:tcW w:w="1001" w:type="dxa"/>
            <w:tcBorders>
              <w:left w:val="nil"/>
            </w:tcBorders>
          </w:tcPr>
          <w:p w:rsidR="00E9084C" w:rsidRDefault="00E9084C">
            <w:pPr>
              <w:rPr>
                <w:sz w:val="20"/>
                <w:szCs w:val="20"/>
              </w:rPr>
            </w:pPr>
          </w:p>
        </w:tc>
      </w:tr>
    </w:tbl>
    <w:p w:rsidR="00E9084C" w:rsidRDefault="00E9084C">
      <w:pPr>
        <w:rPr>
          <w:sz w:val="20"/>
          <w:szCs w:val="20"/>
        </w:rPr>
      </w:pPr>
    </w:p>
    <w:sectPr w:rsidR="00E9084C">
      <w:pgSz w:w="11906" w:h="16838"/>
      <w:pgMar w:top="397" w:right="397" w:bottom="142" w:left="397" w:header="720" w:footer="720" w:gutter="0"/>
      <w:cols w:num="2"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8D"/>
    <w:rsid w:val="00183F9B"/>
    <w:rsid w:val="001B5858"/>
    <w:rsid w:val="001D659E"/>
    <w:rsid w:val="0026718C"/>
    <w:rsid w:val="002710BC"/>
    <w:rsid w:val="002E0FB2"/>
    <w:rsid w:val="002E73DD"/>
    <w:rsid w:val="00302597"/>
    <w:rsid w:val="003240DA"/>
    <w:rsid w:val="00340CDC"/>
    <w:rsid w:val="00356508"/>
    <w:rsid w:val="003A40B9"/>
    <w:rsid w:val="003C6B46"/>
    <w:rsid w:val="00415885"/>
    <w:rsid w:val="00432645"/>
    <w:rsid w:val="00462CA8"/>
    <w:rsid w:val="004B40D8"/>
    <w:rsid w:val="00535E44"/>
    <w:rsid w:val="0056730D"/>
    <w:rsid w:val="005B7743"/>
    <w:rsid w:val="005C1D75"/>
    <w:rsid w:val="0060553F"/>
    <w:rsid w:val="006209A3"/>
    <w:rsid w:val="00640A2B"/>
    <w:rsid w:val="006755F6"/>
    <w:rsid w:val="00693FEE"/>
    <w:rsid w:val="006B75A3"/>
    <w:rsid w:val="006E5150"/>
    <w:rsid w:val="00757074"/>
    <w:rsid w:val="0078778C"/>
    <w:rsid w:val="007D319B"/>
    <w:rsid w:val="007F1986"/>
    <w:rsid w:val="008355C5"/>
    <w:rsid w:val="0084032B"/>
    <w:rsid w:val="008A282A"/>
    <w:rsid w:val="00936DF1"/>
    <w:rsid w:val="0095599A"/>
    <w:rsid w:val="009939AC"/>
    <w:rsid w:val="009D3230"/>
    <w:rsid w:val="009F152D"/>
    <w:rsid w:val="009F3DE6"/>
    <w:rsid w:val="00A00F8D"/>
    <w:rsid w:val="00A50FBE"/>
    <w:rsid w:val="00A91103"/>
    <w:rsid w:val="00AA253A"/>
    <w:rsid w:val="00B87943"/>
    <w:rsid w:val="00BD79D9"/>
    <w:rsid w:val="00C20BB8"/>
    <w:rsid w:val="00D20890"/>
    <w:rsid w:val="00D5301F"/>
    <w:rsid w:val="00D71291"/>
    <w:rsid w:val="00DB2C13"/>
    <w:rsid w:val="00E50C3A"/>
    <w:rsid w:val="00E84D73"/>
    <w:rsid w:val="00E9084C"/>
    <w:rsid w:val="00F82767"/>
    <w:rsid w:val="00FC6280"/>
    <w:rsid w:val="01780EF9"/>
    <w:rsid w:val="1026620F"/>
    <w:rsid w:val="3E320799"/>
    <w:rsid w:val="4D3E25C6"/>
    <w:rsid w:val="694B0300"/>
    <w:rsid w:val="7781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EE477"/>
  <w15:docId w15:val="{B4C56968-637F-4DF1-9427-C9D17F10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Валерий Аржановский</cp:lastModifiedBy>
  <cp:revision>4</cp:revision>
  <cp:lastPrinted>2016-05-25T09:46:00Z</cp:lastPrinted>
  <dcterms:created xsi:type="dcterms:W3CDTF">2016-05-25T15:08:00Z</dcterms:created>
  <dcterms:modified xsi:type="dcterms:W3CDTF">2016-05-25T15:13:00Z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1049-10.1.0.5490</vt:lpwstr>
  </property>
</Properties>
</file>