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BC9A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ПРОГРАММА КОНФЕРЕНЦИИ:</w:t>
      </w:r>
    </w:p>
    <w:p w14:paraId="5A481A50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 </w:t>
      </w:r>
    </w:p>
    <w:p w14:paraId="1B265C03" w14:textId="77777777" w:rsid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eastAsia="Times New Roman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8-30</w:t>
      </w: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– Регистрация участников конференции</w:t>
      </w:r>
    </w:p>
    <w:p w14:paraId="29A4969D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eastAsia="Times New Roman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9-00</w:t>
      </w: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Открытие конференции. Вступительная речь: Перов Юрий Митрофанович, Ректор медицинского института НОЧУ ВПО КМИ, Зав. Кафедрой нормальной и патологической физиологии, доктор медицинских наук, Гранд-доктор философии (Брюссель), член-корреспондент академии социальных и педагогических наук (Москва), академик Международной академии наук экологии (Санкт-Петербург), академик международной медико-технической академии (Москва).</w:t>
      </w:r>
    </w:p>
    <w:p w14:paraId="2A32CF5E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 </w:t>
      </w:r>
    </w:p>
    <w:p w14:paraId="7A4A03D0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b/>
          <w:color w:val="424242"/>
          <w:sz w:val="21"/>
          <w:szCs w:val="21"/>
          <w:lang w:eastAsia="ru-RU"/>
        </w:rPr>
      </w:pPr>
      <w:r w:rsidRPr="005A53F2">
        <w:rPr>
          <w:rFonts w:ascii="Arial" w:eastAsia="Times New Roman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I секция – 9-00 – 11-30</w:t>
      </w:r>
    </w:p>
    <w:p w14:paraId="04814B63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proofErr w:type="spellStart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Сосновикова</w:t>
      </w:r>
      <w:proofErr w:type="spellEnd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Лада Юрьевна, член европейской академии аллергологии и иммунологии, к.м.н. аллерголог-иммунолог, клиника «Солнечная»</w:t>
      </w:r>
    </w:p>
    <w:p w14:paraId="6F35BC26" w14:textId="77777777" w:rsid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Контроль аллергического воспаления</w:t>
      </w:r>
    </w:p>
    <w:p w14:paraId="7B7FFDEE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14:paraId="783D84AD" w14:textId="77777777" w:rsid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Карташевская</w:t>
      </w:r>
      <w:proofErr w:type="spellEnd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Марина Игоревна – главный внештатный детский специалист дерматолог Минздрав Краснодарского края, заведующий детским отделением ГБУЗ «Клинический кожно-венерологический диспансер», к.м.н. *</w:t>
      </w:r>
      <w:proofErr w:type="spellStart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Аллергодерматозы</w:t>
      </w:r>
      <w:proofErr w:type="spellEnd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у детей. Комплексный подход к терапии. Причины возможной неэффективности лечения. Разбор клинических случаев.</w:t>
      </w:r>
    </w:p>
    <w:p w14:paraId="6B17CC5E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14:paraId="0B08252B" w14:textId="77777777" w:rsidR="005A53F2" w:rsidRPr="005A53F2" w:rsidRDefault="005A53F2" w:rsidP="005A53F2">
      <w:pPr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proofErr w:type="spellStart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Сундатова</w:t>
      </w:r>
      <w:proofErr w:type="spellEnd"/>
      <w:r w:rsidRPr="005A53F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Татьяна Владимировна- аллерголог-иммунолог, доцент кафедры аллергологии, клинической иммунологии и лабораторной диагностики, кандидат медицинских наук.</w:t>
      </w:r>
    </w:p>
    <w:p w14:paraId="52868F34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*Принципы комплексного лечения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атопического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дерматита у детей</w:t>
      </w:r>
    </w:p>
    <w:p w14:paraId="0F309AA8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6A9CD90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Кулагина Мария Григорьевна, доцент кафедры педиатрии с курсом неонатологии ФПК и ППС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КубГМУ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, к.м.н., педиатр, аллерголог-иммунолог.</w:t>
      </w:r>
    </w:p>
    <w:p w14:paraId="4B3FDF6F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*Дифференциальная диагностика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бронхообструктивного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синдрома у детей</w:t>
      </w:r>
    </w:p>
    <w:p w14:paraId="6C6B8228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36D3AC1" w14:textId="77777777" w:rsid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11-30 – 12-00 Перерыв Фуршет.</w:t>
      </w:r>
    </w:p>
    <w:p w14:paraId="4073F2A1" w14:textId="77777777" w:rsidR="005A53F2" w:rsidRP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</w:p>
    <w:p w14:paraId="3B2FCF59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Концерт классической музыки в исполнении уникального музыкального коллектива «РЕНЕССАНС» (аутентичные костюмы эпохи Возрождения, старинные музыкальные инструменты)</w:t>
      </w:r>
    </w:p>
    <w:p w14:paraId="34326066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BA90572" w14:textId="77777777" w:rsid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II секция 12-00 – 15-00</w:t>
      </w:r>
    </w:p>
    <w:p w14:paraId="6E429877" w14:textId="77777777" w:rsidR="005A53F2" w:rsidRP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</w:p>
    <w:p w14:paraId="0BDFF3F6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Дина Владимировна, к.м.н., заведующей кафедрой детских болезней НОЧУ ВПО КМИ, педиатр, аллерголог-иммунолог; главный врач Кубанского научно-практического педиатрического центра, г. Краснодар. *Диагностика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иммунодефицитных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аутоимунных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состояний</w:t>
      </w:r>
    </w:p>
    <w:p w14:paraId="299ED90B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4DF94912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Сундатова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Татьяна Владимировна, аллерголог-иммунолог, доцент кафедры аллергологии, клинической иммунологии и лабораторной диагностики, кандидат медицинских наук.</w:t>
      </w:r>
    </w:p>
    <w:p w14:paraId="6F751BB7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*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Элиминационная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терапия при заболеваниях верхних отделах дыхательных путей</w:t>
      </w:r>
    </w:p>
    <w:p w14:paraId="7AB5360F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Коваленко Светлана Леонидовна, к.м.н., заведующая отделением отоларингологии, главный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сурдолог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Краснодарского края . *Современная терапия воспалительных заболеваний верхних и нижних дыхательных путей и уха</w:t>
      </w:r>
    </w:p>
    <w:p w14:paraId="14E7E3F3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F20968E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Сундатова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Татьяна Владимировна, аллерголог-иммунолог, доцент кафедры аллергологии, клинической иммунологии и лабораторной диагностики, кандидат медицинских наук. *Козье молоко: ЗА и против</w:t>
      </w:r>
    </w:p>
    <w:p w14:paraId="403C7EAE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BD4C2C8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Кулагина Мария Григорьевна, доцент кафедры педиатрии с курсом неонатологии ФПК и ППС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КубГМУ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, к.м.н., педиатр, аллерголог-иммунолог. *Дифференциальная диагностика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диарейного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синдрома у детей</w:t>
      </w:r>
    </w:p>
    <w:p w14:paraId="5C41703C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57B981E" w14:textId="77777777" w:rsidR="005A53F2" w:rsidRP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15-00 -15-30 Перерыв. Кофе-брейк</w:t>
      </w:r>
    </w:p>
    <w:p w14:paraId="0187AD70" w14:textId="77777777" w:rsidR="005A53F2" w:rsidRPr="005A53F2" w:rsidRDefault="005A53F2" w:rsidP="005A53F2">
      <w:pPr>
        <w:textAlignment w:val="baseline"/>
        <w:rPr>
          <w:rFonts w:ascii="Arial" w:hAnsi="Arial" w:cs="Arial"/>
          <w:b/>
          <w:color w:val="424242"/>
          <w:sz w:val="21"/>
          <w:szCs w:val="21"/>
          <w:lang w:eastAsia="ru-RU"/>
        </w:rPr>
      </w:pPr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val="en-US" w:eastAsia="ru-RU"/>
        </w:rPr>
        <w:t>III</w:t>
      </w:r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 секция 15-30 – 17-00</w:t>
      </w:r>
    </w:p>
    <w:p w14:paraId="4D1562CD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lastRenderedPageBreak/>
        <w:t xml:space="preserve">Кулагина Мария Григорьевна, доцент кафедры педиатрии с курсом неонатологии ФПК и ППС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КубГМУ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, к.м.н., педиатр, аллерголог-иммунолог. *Часто болеющие дети. *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Персистирующие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инфекции у детей: диагностика и современные подходы к лечению</w:t>
      </w:r>
    </w:p>
    <w:p w14:paraId="487C2665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DD9C06A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Атаянц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Ольга Константиновна, к.м.н. заведующая отделением ревматологии ГБУЗ "Детская краевая клиническая больница", главный внештатный детский ревматолог Краснодарского края *Синдром Кавасаки</w:t>
      </w:r>
    </w:p>
    <w:p w14:paraId="05B7868A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CB1226A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Черняк Ирина Юрьевна, к.м.н. заведующая отделением эндокринологии ГБУЗ "Детская краевая клиническая больница", главный внештатный детский эндокринолог Краснодарского края. *Гипотиреоз клинические формы, тактика ведения пациентов с позиции доказательной медицины»</w:t>
      </w:r>
    </w:p>
    <w:p w14:paraId="628224E2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5CDCCFE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bookmarkStart w:id="0" w:name="_GoBack"/>
      <w:r w:rsidRPr="005A53F2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  <w:lang w:eastAsia="ru-RU"/>
        </w:rPr>
        <w:t>17-00</w:t>
      </w: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bookmarkEnd w:id="0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Торжественное закрытие конференции. Банкет В РЕСТОРАНЕ «Континент»</w:t>
      </w:r>
    </w:p>
    <w:p w14:paraId="333DEC6A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69A36490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3C55E225" w14:textId="77777777" w:rsid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45D18C9E" w14:textId="77777777" w:rsidR="005A53F2" w:rsidRPr="005A53F2" w:rsidRDefault="005A53F2" w:rsidP="005A53F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Директор ООО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КубНППЦ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Лёсик</w:t>
      </w:r>
      <w:proofErr w:type="spellEnd"/>
      <w:r w:rsidRPr="005A53F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 xml:space="preserve"> Д.В.</w:t>
      </w:r>
    </w:p>
    <w:p w14:paraId="130C67D0" w14:textId="77777777" w:rsidR="00D93B41" w:rsidRDefault="005A53F2"/>
    <w:sectPr w:rsidR="00D93B41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2"/>
    <w:rsid w:val="003E3978"/>
    <w:rsid w:val="005A53F2"/>
    <w:rsid w:val="007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E4A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F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2018-09-13T10:04:00Z</dcterms:created>
  <dcterms:modified xsi:type="dcterms:W3CDTF">2018-09-13T10:06:00Z</dcterms:modified>
</cp:coreProperties>
</file>